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D0FF9" w:rsidRDefault="002D0FF9" w:rsidP="002D0FF9">
      <w:pPr>
        <w:pStyle w:val="StandardWeb"/>
        <w:shd w:val="clear" w:color="auto" w:fill="FFFFFF"/>
        <w:spacing w:before="120" w:beforeAutospacing="0" w:after="0" w:afterAutospacing="0"/>
        <w:rPr>
          <w:rFonts w:ascii="Arial" w:hAnsi="Arial" w:cs="Arial"/>
          <w:b/>
          <w:sz w:val="32"/>
          <w:szCs w:val="32"/>
        </w:rPr>
      </w:pPr>
      <w:r w:rsidRPr="00977BA9">
        <w:rPr>
          <w:rFonts w:ascii="Arial" w:hAnsi="Arial" w:cs="Arial"/>
          <w:b/>
          <w:sz w:val="32"/>
          <w:szCs w:val="32"/>
        </w:rPr>
        <w:t xml:space="preserve">Möllers Group ist </w:t>
      </w:r>
      <w:r>
        <w:rPr>
          <w:rFonts w:ascii="Arial" w:hAnsi="Arial" w:cs="Arial"/>
          <w:b/>
          <w:sz w:val="32"/>
          <w:szCs w:val="32"/>
        </w:rPr>
        <w:t xml:space="preserve">neues </w:t>
      </w:r>
      <w:r w:rsidRPr="00977BA9">
        <w:rPr>
          <w:rFonts w:ascii="Arial" w:hAnsi="Arial" w:cs="Arial"/>
          <w:b/>
          <w:sz w:val="32"/>
          <w:szCs w:val="32"/>
        </w:rPr>
        <w:t>EUMOS-Mitglied</w:t>
      </w:r>
    </w:p>
    <w:p w:rsidR="002D0FF9" w:rsidRPr="00800620" w:rsidRDefault="002D0FF9" w:rsidP="002D0FF9">
      <w:pPr>
        <w:pStyle w:val="StandardWeb"/>
        <w:shd w:val="clear" w:color="auto" w:fill="FFFFFF"/>
        <w:spacing w:before="120" w:beforeAutospacing="0" w:after="0" w:afterAutospacing="0"/>
        <w:rPr>
          <w:rFonts w:ascii="Arial" w:hAnsi="Arial" w:cs="Arial"/>
          <w:b/>
          <w:sz w:val="32"/>
          <w:szCs w:val="32"/>
        </w:rPr>
      </w:pPr>
      <w:r w:rsidRPr="00800620">
        <w:rPr>
          <w:rFonts w:ascii="Arial" w:hAnsi="Arial" w:cs="Arial"/>
          <w:b/>
        </w:rPr>
        <w:t>65 Jahre im Auftrag der Sicherheit</w:t>
      </w:r>
    </w:p>
    <w:p w:rsidR="002D0FF9" w:rsidRPr="00977BA9" w:rsidRDefault="002D0FF9" w:rsidP="002D0FF9">
      <w:pPr>
        <w:pStyle w:val="StandardWeb"/>
        <w:shd w:val="clear" w:color="auto" w:fill="FFFFFF"/>
        <w:spacing w:before="120" w:beforeAutospacing="0" w:after="0" w:afterAutospacing="0"/>
        <w:rPr>
          <w:rFonts w:ascii="Arial" w:hAnsi="Arial" w:cs="Arial"/>
          <w:b/>
        </w:rPr>
      </w:pPr>
      <w:r w:rsidRPr="00977BA9">
        <w:rPr>
          <w:rFonts w:ascii="Arial" w:hAnsi="Arial" w:cs="Arial"/>
          <w:b/>
        </w:rPr>
        <w:t xml:space="preserve">Als </w:t>
      </w:r>
      <w:r>
        <w:rPr>
          <w:rFonts w:ascii="Arial" w:hAnsi="Arial" w:cs="Arial"/>
          <w:b/>
        </w:rPr>
        <w:t>Neum</w:t>
      </w:r>
      <w:r w:rsidRPr="00977BA9">
        <w:rPr>
          <w:rFonts w:ascii="Arial" w:hAnsi="Arial" w:cs="Arial"/>
          <w:b/>
        </w:rPr>
        <w:t xml:space="preserve">itglied </w:t>
      </w:r>
      <w:r>
        <w:rPr>
          <w:rFonts w:ascii="Arial" w:hAnsi="Arial" w:cs="Arial"/>
          <w:b/>
        </w:rPr>
        <w:t xml:space="preserve">der </w:t>
      </w:r>
      <w:r w:rsidRPr="00977BA9">
        <w:rPr>
          <w:rFonts w:ascii="Arial" w:hAnsi="Arial" w:cs="Arial"/>
          <w:b/>
        </w:rPr>
        <w:t xml:space="preserve">Organisation European Safe </w:t>
      </w:r>
      <w:proofErr w:type="spellStart"/>
      <w:r w:rsidRPr="00977BA9">
        <w:rPr>
          <w:rFonts w:ascii="Arial" w:hAnsi="Arial" w:cs="Arial"/>
          <w:b/>
        </w:rPr>
        <w:t>Logistics</w:t>
      </w:r>
      <w:proofErr w:type="spellEnd"/>
      <w:r w:rsidRPr="00977BA9">
        <w:rPr>
          <w:rFonts w:ascii="Arial" w:hAnsi="Arial" w:cs="Arial"/>
          <w:b/>
        </w:rPr>
        <w:t xml:space="preserve"> </w:t>
      </w:r>
      <w:proofErr w:type="spellStart"/>
      <w:r w:rsidRPr="00977BA9">
        <w:rPr>
          <w:rFonts w:ascii="Arial" w:hAnsi="Arial" w:cs="Arial"/>
          <w:b/>
        </w:rPr>
        <w:t>Association</w:t>
      </w:r>
      <w:proofErr w:type="spellEnd"/>
      <w:r w:rsidRPr="00977BA9">
        <w:rPr>
          <w:rFonts w:ascii="Arial" w:hAnsi="Arial" w:cs="Arial"/>
          <w:b/>
        </w:rPr>
        <w:t xml:space="preserve"> (EUMOS) </w:t>
      </w:r>
      <w:r>
        <w:rPr>
          <w:rFonts w:ascii="Arial" w:hAnsi="Arial" w:cs="Arial"/>
          <w:b/>
        </w:rPr>
        <w:t xml:space="preserve">schafft die Möllers Group mit effizientem </w:t>
      </w:r>
      <w:proofErr w:type="spellStart"/>
      <w:r>
        <w:rPr>
          <w:rFonts w:ascii="Arial" w:hAnsi="Arial" w:cs="Arial"/>
          <w:b/>
        </w:rPr>
        <w:t>Haubenstretchen</w:t>
      </w:r>
      <w:proofErr w:type="spellEnd"/>
      <w:r w:rsidRPr="00977BA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die Grundv</w:t>
      </w:r>
      <w:r w:rsidRPr="00977BA9">
        <w:rPr>
          <w:rFonts w:ascii="Arial" w:hAnsi="Arial" w:cs="Arial"/>
          <w:b/>
        </w:rPr>
        <w:t xml:space="preserve">oraussetzung für den sicheren </w:t>
      </w:r>
      <w:r>
        <w:rPr>
          <w:rFonts w:ascii="Arial" w:hAnsi="Arial" w:cs="Arial"/>
          <w:b/>
        </w:rPr>
        <w:t>Gütert</w:t>
      </w:r>
      <w:r w:rsidRPr="00977BA9">
        <w:rPr>
          <w:rFonts w:ascii="Arial" w:hAnsi="Arial" w:cs="Arial"/>
          <w:b/>
        </w:rPr>
        <w:t>ransport.</w:t>
      </w:r>
      <w:r>
        <w:rPr>
          <w:rFonts w:ascii="Arial" w:hAnsi="Arial" w:cs="Arial"/>
          <w:b/>
        </w:rPr>
        <w:t xml:space="preserve"> </w:t>
      </w:r>
      <w:r w:rsidRPr="00977BA9">
        <w:rPr>
          <w:rFonts w:ascii="Arial" w:hAnsi="Arial" w:cs="Arial"/>
          <w:b/>
        </w:rPr>
        <w:t>Die Neuregelung zur EU-Richtlinie 2014/47 verlangt, dass jede Fracht hinsichtlich ihrer Ladungsstabilität getestet und zertifiziert wird. Gleichzeitig überträgt sie die Haftung: Der Versender verantwortet die optimale Verpackung der Ware.</w:t>
      </w:r>
    </w:p>
    <w:p w:rsidR="002D0FF9" w:rsidRPr="00574450" w:rsidRDefault="002D0FF9" w:rsidP="002D0FF9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Sichere Ladung – sicherer Straßenverkehr</w:t>
      </w:r>
    </w:p>
    <w:p w:rsidR="002D0FF9" w:rsidRDefault="002D0FF9" w:rsidP="002D0FF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E1301">
        <w:rPr>
          <w:rFonts w:ascii="Arial" w:hAnsi="Arial" w:cs="Arial"/>
          <w:sz w:val="24"/>
          <w:szCs w:val="24"/>
        </w:rPr>
        <w:t xml:space="preserve">Ein Auftrag, der hilft, </w:t>
      </w:r>
      <w:r>
        <w:rPr>
          <w:rFonts w:ascii="Arial" w:hAnsi="Arial" w:cs="Arial"/>
          <w:sz w:val="24"/>
          <w:szCs w:val="24"/>
        </w:rPr>
        <w:t>Unfälle zu vermeiden,</w:t>
      </w:r>
      <w:r w:rsidRPr="005E1301">
        <w:rPr>
          <w:rFonts w:ascii="Arial" w:hAnsi="Arial" w:cs="Arial"/>
          <w:sz w:val="24"/>
          <w:szCs w:val="24"/>
        </w:rPr>
        <w:t xml:space="preserve"> denn Ladungssicherung ist wichtiger Auftrag zur Erfüllung der Verkehrssicherheit. Überdies reduzieren sich die Kosten, wenn Produkte zuverlässig und unbeschadet am Zielort ankommen. </w:t>
      </w:r>
    </w:p>
    <w:p w:rsidR="002D0FF9" w:rsidRPr="005E1301" w:rsidRDefault="002D0FF9" w:rsidP="002D0FF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E1301">
        <w:rPr>
          <w:rFonts w:ascii="Arial" w:hAnsi="Arial" w:cs="Arial"/>
          <w:sz w:val="24"/>
          <w:szCs w:val="24"/>
        </w:rPr>
        <w:t>Als Möllers Group beantworten wir seit über 65 Jahren eben diese Zukunftsthemen zum sicheren Transportieren</w:t>
      </w:r>
      <w:r>
        <w:rPr>
          <w:rFonts w:ascii="Arial" w:hAnsi="Arial" w:cs="Arial"/>
          <w:sz w:val="24"/>
          <w:szCs w:val="24"/>
        </w:rPr>
        <w:t xml:space="preserve"> von </w:t>
      </w:r>
      <w:r w:rsidRPr="005E1301">
        <w:rPr>
          <w:rFonts w:ascii="Arial" w:hAnsi="Arial" w:cs="Arial"/>
          <w:sz w:val="24"/>
          <w:szCs w:val="24"/>
        </w:rPr>
        <w:t>Säcke</w:t>
      </w:r>
      <w:r>
        <w:rPr>
          <w:rFonts w:ascii="Arial" w:hAnsi="Arial" w:cs="Arial"/>
          <w:sz w:val="24"/>
          <w:szCs w:val="24"/>
        </w:rPr>
        <w:t>n</w:t>
      </w:r>
      <w:r w:rsidRPr="005E1301">
        <w:rPr>
          <w:rFonts w:ascii="Arial" w:hAnsi="Arial" w:cs="Arial"/>
          <w:sz w:val="24"/>
          <w:szCs w:val="24"/>
        </w:rPr>
        <w:t xml:space="preserve"> mit Schüttgütern und anderen Ladungseinheiten</w:t>
      </w:r>
      <w:r>
        <w:rPr>
          <w:rFonts w:ascii="Arial" w:hAnsi="Arial" w:cs="Arial"/>
          <w:sz w:val="24"/>
          <w:szCs w:val="24"/>
        </w:rPr>
        <w:t xml:space="preserve">. Wir schaffen ideale Voraussetzungen, um sie </w:t>
      </w:r>
      <w:r w:rsidRPr="005E1301">
        <w:rPr>
          <w:rFonts w:ascii="Arial" w:hAnsi="Arial" w:cs="Arial"/>
          <w:sz w:val="24"/>
          <w:szCs w:val="24"/>
        </w:rPr>
        <w:t>weltweit als Schiffsfracht im Container, auf der Bahn, im Lkw und in Zwischenlagern zu handeln – und sicher ans Ziel zu bringen.</w:t>
      </w:r>
    </w:p>
    <w:p w:rsidR="002D0FF9" w:rsidRPr="005E1301" w:rsidRDefault="002D0FF9" w:rsidP="002D0FF9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5E1301">
        <w:rPr>
          <w:rFonts w:ascii="Arial" w:hAnsi="Arial" w:cs="Arial"/>
          <w:b/>
          <w:sz w:val="24"/>
          <w:szCs w:val="24"/>
        </w:rPr>
        <w:t>Geprüfte Versandeinheiten</w:t>
      </w:r>
    </w:p>
    <w:p w:rsidR="002D0FF9" w:rsidRPr="005C4CB8" w:rsidRDefault="002D0FF9" w:rsidP="001E6CFC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5E1301">
        <w:rPr>
          <w:rFonts w:ascii="Arial" w:hAnsi="Arial" w:cs="Arial"/>
          <w:sz w:val="24"/>
          <w:szCs w:val="24"/>
        </w:rPr>
        <w:t>Mit dem Blick in die Zukunft entwickeln wir bereits heute – gemeinsam mit führenden Folienherstellern – sorgfältig geprüfte Versandeinheiten, die durch Sicherheit, Wirtschaftlic</w:t>
      </w:r>
      <w:r>
        <w:rPr>
          <w:rFonts w:ascii="Arial" w:hAnsi="Arial" w:cs="Arial"/>
          <w:sz w:val="24"/>
          <w:szCs w:val="24"/>
        </w:rPr>
        <w:t xml:space="preserve">hkeit und Umweltverträglichkeit </w:t>
      </w:r>
      <w:r w:rsidRPr="005E1301">
        <w:rPr>
          <w:rFonts w:ascii="Arial" w:hAnsi="Arial" w:cs="Arial"/>
          <w:sz w:val="24"/>
          <w:szCs w:val="24"/>
        </w:rPr>
        <w:t xml:space="preserve">überzeugen. Auf dieser Basis geben wir Empfehlungen zur optimalen </w:t>
      </w:r>
      <w:proofErr w:type="spellStart"/>
      <w:r w:rsidRPr="005E1301">
        <w:rPr>
          <w:rFonts w:ascii="Arial" w:hAnsi="Arial" w:cs="Arial"/>
          <w:sz w:val="24"/>
          <w:szCs w:val="24"/>
        </w:rPr>
        <w:t>FoIie</w:t>
      </w:r>
      <w:proofErr w:type="spellEnd"/>
      <w:r w:rsidRPr="005E1301">
        <w:rPr>
          <w:rFonts w:ascii="Arial" w:hAnsi="Arial" w:cs="Arial"/>
          <w:sz w:val="24"/>
          <w:szCs w:val="24"/>
        </w:rPr>
        <w:t xml:space="preserve"> für das jeweilige Produkt – und belegen den Folieneinsatz mit Expertisen zur optimalen Stabilität und idealem </w:t>
      </w:r>
      <w:proofErr w:type="spellStart"/>
      <w:r w:rsidRPr="005E1301">
        <w:rPr>
          <w:rFonts w:ascii="Arial" w:hAnsi="Arial" w:cs="Arial"/>
          <w:sz w:val="24"/>
          <w:szCs w:val="24"/>
        </w:rPr>
        <w:t>St</w:t>
      </w:r>
      <w:r w:rsidR="00AC0E93">
        <w:rPr>
          <w:rFonts w:ascii="Arial" w:hAnsi="Arial" w:cs="Arial"/>
          <w:sz w:val="24"/>
          <w:szCs w:val="24"/>
        </w:rPr>
        <w:t>r</w:t>
      </w:r>
      <w:r w:rsidRPr="005E1301">
        <w:rPr>
          <w:rFonts w:ascii="Arial" w:hAnsi="Arial" w:cs="Arial"/>
          <w:sz w:val="24"/>
          <w:szCs w:val="24"/>
        </w:rPr>
        <w:t>etchverhalten</w:t>
      </w:r>
      <w:proofErr w:type="spellEnd"/>
      <w:r w:rsidR="001E6CFC">
        <w:rPr>
          <w:rFonts w:ascii="Arial" w:hAnsi="Arial" w:cs="Arial"/>
          <w:sz w:val="24"/>
          <w:szCs w:val="24"/>
        </w:rPr>
        <w:t>.</w:t>
      </w:r>
    </w:p>
    <w:p w:rsidR="002D0FF9" w:rsidRDefault="002D0FF9" w:rsidP="002D0FF9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2D0FF9" w:rsidRPr="009637BA" w:rsidRDefault="002D0FF9" w:rsidP="002D0FF9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>*</w:t>
      </w:r>
      <w:r w:rsidRPr="00D064BA">
        <w:rPr>
          <w:rFonts w:ascii="Arial" w:hAnsi="Arial" w:cs="Arial"/>
        </w:rPr>
        <w:t xml:space="preserve">EUMOS (European Safe </w:t>
      </w:r>
      <w:proofErr w:type="spellStart"/>
      <w:r w:rsidRPr="00D064BA">
        <w:rPr>
          <w:rFonts w:ascii="Arial" w:hAnsi="Arial" w:cs="Arial"/>
        </w:rPr>
        <w:t>Logistics</w:t>
      </w:r>
      <w:proofErr w:type="spellEnd"/>
      <w:r w:rsidRPr="00D064BA">
        <w:rPr>
          <w:rFonts w:ascii="Arial" w:hAnsi="Arial" w:cs="Arial"/>
        </w:rPr>
        <w:t xml:space="preserve"> </w:t>
      </w:r>
      <w:proofErr w:type="spellStart"/>
      <w:r w:rsidRPr="00D064BA">
        <w:rPr>
          <w:rFonts w:ascii="Arial" w:hAnsi="Arial" w:cs="Arial"/>
        </w:rPr>
        <w:t>Association</w:t>
      </w:r>
      <w:proofErr w:type="spellEnd"/>
      <w:r w:rsidRPr="00D064BA">
        <w:rPr>
          <w:rFonts w:ascii="Arial" w:hAnsi="Arial" w:cs="Arial"/>
        </w:rPr>
        <w:t xml:space="preserve">) ist eine non-profit Organisation, </w:t>
      </w:r>
      <w:r>
        <w:rPr>
          <w:rFonts w:ascii="Arial" w:hAnsi="Arial" w:cs="Arial"/>
        </w:rPr>
        <w:t xml:space="preserve">die </w:t>
      </w:r>
      <w:r w:rsidRPr="00D064BA">
        <w:rPr>
          <w:rFonts w:ascii="Arial" w:hAnsi="Arial" w:cs="Arial"/>
        </w:rPr>
        <w:t>seit Jahren eine praxisorientierte Instanz bildet, um die Transparenz der Sicherheitsstandards in der Verkehrspolitik Europas zu verbessern. Die Organisation zählt inzwischen über 16 vertretende Länder.</w:t>
      </w:r>
    </w:p>
    <w:p w:rsidR="002D0FF9" w:rsidRDefault="002D0FF9"/>
    <w:sectPr w:rsidR="002D0FF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FF9"/>
    <w:rsid w:val="001E6CFC"/>
    <w:rsid w:val="002D0FF9"/>
    <w:rsid w:val="004518C7"/>
    <w:rsid w:val="00AC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65522"/>
  <w15:chartTrackingRefBased/>
  <w15:docId w15:val="{C2EC44C1-968C-F240-BE97-30F6B2FAC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D0FF9"/>
    <w:pPr>
      <w:spacing w:before="120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2D0F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MEDIUM - Bernd Duesmann</dc:creator>
  <cp:keywords/>
  <dc:description/>
  <cp:lastModifiedBy>Bernd Duesmann - MEDIUM</cp:lastModifiedBy>
  <cp:revision>3</cp:revision>
  <dcterms:created xsi:type="dcterms:W3CDTF">2018-12-13T16:37:00Z</dcterms:created>
  <dcterms:modified xsi:type="dcterms:W3CDTF">2020-07-09T08:45:00Z</dcterms:modified>
</cp:coreProperties>
</file>