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A3" w:rsidRPr="00DB04A8" w:rsidRDefault="007150A3" w:rsidP="007150A3">
      <w:pPr>
        <w:pStyle w:val="Default"/>
        <w:spacing w:before="120"/>
        <w:rPr>
          <w:b/>
          <w:sz w:val="32"/>
          <w:szCs w:val="32"/>
        </w:rPr>
      </w:pPr>
      <w:proofErr w:type="spellStart"/>
      <w:r w:rsidRPr="00DB04A8">
        <w:rPr>
          <w:b/>
          <w:sz w:val="32"/>
          <w:szCs w:val="32"/>
        </w:rPr>
        <w:t>Palettieranlage</w:t>
      </w:r>
      <w:proofErr w:type="spellEnd"/>
      <w:r w:rsidRPr="00DB04A8">
        <w:rPr>
          <w:b/>
          <w:sz w:val="32"/>
          <w:szCs w:val="32"/>
        </w:rPr>
        <w:t xml:space="preserve"> bringt in Singapur Höchstleistung </w:t>
      </w:r>
    </w:p>
    <w:p w:rsidR="007150A3" w:rsidRPr="00DB04A8" w:rsidRDefault="007150A3" w:rsidP="007150A3">
      <w:pPr>
        <w:pStyle w:val="Default"/>
        <w:spacing w:before="120"/>
        <w:rPr>
          <w:b/>
        </w:rPr>
      </w:pPr>
      <w:r w:rsidRPr="00DB04A8">
        <w:rPr>
          <w:b/>
        </w:rPr>
        <w:t>Möllers Gro</w:t>
      </w:r>
      <w:r>
        <w:rPr>
          <w:b/>
        </w:rPr>
        <w:t>up ist seit 20 Jahren Partner von</w:t>
      </w:r>
      <w:r w:rsidRPr="00DB04A8">
        <w:rPr>
          <w:b/>
        </w:rPr>
        <w:t xml:space="preserve"> TPC</w:t>
      </w:r>
    </w:p>
    <w:p w:rsidR="007150A3" w:rsidRPr="00A37B8A" w:rsidRDefault="007150A3" w:rsidP="007150A3">
      <w:pPr>
        <w:pStyle w:val="Default"/>
        <w:spacing w:before="120"/>
        <w:rPr>
          <w:b/>
        </w:rPr>
      </w:pPr>
      <w:r w:rsidRPr="00A37B8A">
        <w:rPr>
          <w:b/>
          <w:i/>
          <w:iCs/>
        </w:rPr>
        <w:t xml:space="preserve">Beckum, Juli 2016. </w:t>
      </w:r>
      <w:r w:rsidRPr="00A37B8A">
        <w:rPr>
          <w:b/>
        </w:rPr>
        <w:t xml:space="preserve">Sieben Standard-Übersee-Container und einer mit Übergröße haben vom </w:t>
      </w:r>
      <w:proofErr w:type="spellStart"/>
      <w:r w:rsidRPr="00A37B8A">
        <w:rPr>
          <w:b/>
        </w:rPr>
        <w:t>Beckumer</w:t>
      </w:r>
      <w:proofErr w:type="spellEnd"/>
      <w:r w:rsidRPr="00A37B8A">
        <w:rPr>
          <w:b/>
        </w:rPr>
        <w:t xml:space="preserve"> Werk der Möllers Group aus ihre Reise nach Singapur angetreten. Sie transportieren eine hochmoderne </w:t>
      </w:r>
      <w:proofErr w:type="spellStart"/>
      <w:r w:rsidRPr="00A37B8A">
        <w:rPr>
          <w:b/>
        </w:rPr>
        <w:t>Palettieranlage</w:t>
      </w:r>
      <w:proofErr w:type="spellEnd"/>
      <w:r w:rsidRPr="00A37B8A">
        <w:rPr>
          <w:b/>
        </w:rPr>
        <w:t xml:space="preserve"> inklusive HSA Lagensicherung. Fünf Wochen und 5474 Seemeilen später wird der überbreite Sondertransport sein Ziel erreichen: The Polyolefin Company (TPC) im Herzen von Singapur. </w:t>
      </w:r>
    </w:p>
    <w:p w:rsidR="007150A3" w:rsidRPr="00A37B8A" w:rsidRDefault="007150A3" w:rsidP="007150A3">
      <w:pPr>
        <w:pStyle w:val="Default"/>
        <w:spacing w:before="120"/>
      </w:pPr>
      <w:r w:rsidRPr="00A37B8A">
        <w:t xml:space="preserve">Als erster, großer Hersteller von Polyolefinen in Südostasien nahm TPC 1984 die Arbeit auf, seither folgten konsequente Anlagenerweiterungen und Modernisierungen. Bis heute ist TPC größter und erfolgreichster Hersteller der Region. </w:t>
      </w:r>
    </w:p>
    <w:p w:rsidR="007150A3" w:rsidRPr="00A37B8A" w:rsidRDefault="007150A3" w:rsidP="007150A3">
      <w:pPr>
        <w:rPr>
          <w:rFonts w:ascii="Arial" w:hAnsi="Arial" w:cs="Arial"/>
          <w:sz w:val="24"/>
          <w:szCs w:val="24"/>
        </w:rPr>
      </w:pPr>
      <w:r w:rsidRPr="00A37B8A">
        <w:rPr>
          <w:rFonts w:ascii="Arial" w:hAnsi="Arial" w:cs="Arial"/>
          <w:sz w:val="24"/>
          <w:szCs w:val="24"/>
        </w:rPr>
        <w:t>Seit über 20 Jahren an seiner Seite: die Möllers Group. Mit der aktuellen Lieferung ersetzte TPC nach 18 Jahren eine Altanlage. Eine Investition, die sich rechnet: Die neue Anlage palettiert und sichert 25 Kilo-Säcke mit einer Leistung von 1800 Säcken je Stunde.</w:t>
      </w:r>
    </w:p>
    <w:p w:rsidR="007150A3" w:rsidRDefault="007150A3">
      <w:bookmarkStart w:id="0" w:name="_GoBack"/>
      <w:bookmarkEnd w:id="0"/>
    </w:p>
    <w:sectPr w:rsidR="007150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3"/>
    <w:rsid w:val="004518C7"/>
    <w:rsid w:val="007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2C5-72D1-B748-9A4A-CE05A35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50A3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50A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2018-12-17T15:22:00Z</dcterms:created>
  <dcterms:modified xsi:type="dcterms:W3CDTF">2018-12-17T15:23:00Z</dcterms:modified>
</cp:coreProperties>
</file>